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5D" w:rsidRPr="00B1734D" w:rsidRDefault="002B625D" w:rsidP="00B1734D">
      <w:pPr>
        <w:jc w:val="center"/>
        <w:rPr>
          <w:rFonts w:ascii="仿宋_GB2312" w:eastAsia="仿宋_GB2312" w:hAnsi="仿宋_GB2312" w:cs="仿宋_GB2312"/>
          <w:b/>
          <w:bCs/>
          <w:snapToGrid w:val="0"/>
          <w:sz w:val="32"/>
          <w:szCs w:val="32"/>
        </w:rPr>
      </w:pPr>
      <w:r w:rsidRPr="00B1734D">
        <w:rPr>
          <w:rFonts w:ascii="仿宋_GB2312" w:eastAsia="仿宋_GB2312" w:hAnsi="仿宋_GB2312" w:cs="仿宋_GB2312" w:hint="eastAsia"/>
          <w:b/>
          <w:bCs/>
          <w:snapToGrid w:val="0"/>
          <w:sz w:val="32"/>
          <w:szCs w:val="32"/>
        </w:rPr>
        <w:t>九江学院专家现场评价记录表</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309"/>
        <w:gridCol w:w="2394"/>
        <w:gridCol w:w="501"/>
        <w:gridCol w:w="1297"/>
        <w:gridCol w:w="262"/>
        <w:gridCol w:w="1074"/>
        <w:gridCol w:w="893"/>
      </w:tblGrid>
      <w:tr w:rsidR="002B625D" w:rsidRPr="009C5206" w:rsidTr="00EC6B59">
        <w:trPr>
          <w:trHeight w:hRule="exact" w:val="454"/>
          <w:jc w:val="center"/>
        </w:trPr>
        <w:tc>
          <w:tcPr>
            <w:tcW w:w="2085" w:type="dxa"/>
            <w:gridSpan w:val="2"/>
            <w:tcBorders>
              <w:top w:val="single" w:sz="4" w:space="0" w:color="auto"/>
              <w:left w:val="single" w:sz="4" w:space="0" w:color="auto"/>
              <w:bottom w:val="single" w:sz="4" w:space="0" w:color="auto"/>
              <w:right w:val="single" w:sz="4" w:space="0" w:color="auto"/>
            </w:tcBorders>
            <w:vAlign w:val="center"/>
            <w:hideMark/>
          </w:tcPr>
          <w:p w:rsidR="002B625D" w:rsidRPr="009C5206" w:rsidRDefault="002B625D" w:rsidP="00EC6B59">
            <w:pPr>
              <w:jc w:val="left"/>
              <w:rPr>
                <w:rFonts w:ascii="仿宋_GB2312" w:eastAsia="仿宋_GB2312" w:hAnsi="FangSong" w:cs="宋体"/>
                <w:sz w:val="28"/>
                <w:szCs w:val="28"/>
              </w:rPr>
            </w:pPr>
            <w:r w:rsidRPr="009C5206">
              <w:rPr>
                <w:rFonts w:ascii="仿宋_GB2312" w:eastAsia="仿宋_GB2312" w:hAnsi="FangSong" w:cs="宋体" w:hint="eastAsia"/>
                <w:sz w:val="28"/>
                <w:szCs w:val="28"/>
              </w:rPr>
              <w:t>专家姓名</w:t>
            </w:r>
          </w:p>
        </w:tc>
        <w:tc>
          <w:tcPr>
            <w:tcW w:w="2895" w:type="dxa"/>
            <w:gridSpan w:val="2"/>
            <w:tcBorders>
              <w:top w:val="single" w:sz="4" w:space="0" w:color="auto"/>
              <w:left w:val="single" w:sz="4" w:space="0" w:color="auto"/>
              <w:bottom w:val="single" w:sz="4" w:space="0" w:color="auto"/>
              <w:right w:val="single" w:sz="4" w:space="0" w:color="auto"/>
            </w:tcBorders>
            <w:vAlign w:val="center"/>
          </w:tcPr>
          <w:p w:rsidR="002B625D" w:rsidRPr="009C5206" w:rsidRDefault="002B625D" w:rsidP="00EC6B59">
            <w:pPr>
              <w:jc w:val="left"/>
              <w:rPr>
                <w:rFonts w:ascii="仿宋_GB2312" w:eastAsia="仿宋_GB2312" w:hAnsi="FangSong" w:cs="宋体"/>
                <w:sz w:val="28"/>
                <w:szCs w:val="28"/>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2B625D" w:rsidRPr="009C5206" w:rsidRDefault="002B625D" w:rsidP="00EC6B59">
            <w:pPr>
              <w:jc w:val="left"/>
              <w:rPr>
                <w:rFonts w:ascii="仿宋_GB2312" w:eastAsia="仿宋_GB2312" w:hAnsi="FangSong" w:cs="宋体"/>
                <w:sz w:val="28"/>
                <w:szCs w:val="28"/>
              </w:rPr>
            </w:pPr>
            <w:r w:rsidRPr="009C5206">
              <w:rPr>
                <w:rFonts w:ascii="仿宋_GB2312" w:eastAsia="仿宋_GB2312" w:hAnsi="FangSong" w:cs="宋体" w:hint="eastAsia"/>
                <w:sz w:val="28"/>
                <w:szCs w:val="28"/>
              </w:rPr>
              <w:t>日  期</w:t>
            </w:r>
          </w:p>
        </w:tc>
        <w:tc>
          <w:tcPr>
            <w:tcW w:w="2229" w:type="dxa"/>
            <w:gridSpan w:val="3"/>
            <w:tcBorders>
              <w:top w:val="single" w:sz="4" w:space="0" w:color="auto"/>
              <w:left w:val="single" w:sz="4" w:space="0" w:color="auto"/>
              <w:bottom w:val="single" w:sz="4" w:space="0" w:color="auto"/>
              <w:right w:val="single" w:sz="4" w:space="0" w:color="auto"/>
            </w:tcBorders>
          </w:tcPr>
          <w:p w:rsidR="002B625D" w:rsidRPr="009C5206" w:rsidRDefault="002B625D" w:rsidP="00EC6B59">
            <w:pPr>
              <w:jc w:val="left"/>
              <w:rPr>
                <w:rFonts w:ascii="仿宋_GB2312" w:eastAsia="仿宋_GB2312" w:hAnsi="FangSong" w:cs="宋体"/>
                <w:sz w:val="28"/>
                <w:szCs w:val="28"/>
              </w:rPr>
            </w:pPr>
          </w:p>
        </w:tc>
      </w:tr>
      <w:tr w:rsidR="002B625D" w:rsidRPr="009C5206" w:rsidTr="00EC6B59">
        <w:trPr>
          <w:trHeight w:hRule="exact" w:val="454"/>
          <w:jc w:val="center"/>
        </w:trPr>
        <w:tc>
          <w:tcPr>
            <w:tcW w:w="2085" w:type="dxa"/>
            <w:gridSpan w:val="2"/>
            <w:tcBorders>
              <w:top w:val="single" w:sz="4" w:space="0" w:color="auto"/>
              <w:left w:val="single" w:sz="4" w:space="0" w:color="auto"/>
              <w:bottom w:val="single" w:sz="4" w:space="0" w:color="auto"/>
              <w:right w:val="single" w:sz="4" w:space="0" w:color="auto"/>
            </w:tcBorders>
            <w:vAlign w:val="center"/>
            <w:hideMark/>
          </w:tcPr>
          <w:p w:rsidR="002B625D" w:rsidRPr="009C5206" w:rsidRDefault="002B625D" w:rsidP="00EC6B59">
            <w:pPr>
              <w:jc w:val="left"/>
              <w:rPr>
                <w:rFonts w:ascii="仿宋_GB2312" w:eastAsia="仿宋_GB2312" w:hAnsi="FangSong" w:cs="宋体"/>
                <w:sz w:val="28"/>
                <w:szCs w:val="28"/>
              </w:rPr>
            </w:pPr>
            <w:r w:rsidRPr="009C5206">
              <w:rPr>
                <w:rFonts w:ascii="仿宋_GB2312" w:eastAsia="仿宋_GB2312" w:hAnsi="FangSong" w:cs="宋体" w:hint="eastAsia"/>
                <w:sz w:val="28"/>
                <w:szCs w:val="28"/>
              </w:rPr>
              <w:t>项目名称</w:t>
            </w:r>
          </w:p>
        </w:tc>
        <w:tc>
          <w:tcPr>
            <w:tcW w:w="2895" w:type="dxa"/>
            <w:gridSpan w:val="2"/>
            <w:tcBorders>
              <w:top w:val="single" w:sz="4" w:space="0" w:color="auto"/>
              <w:left w:val="single" w:sz="4" w:space="0" w:color="auto"/>
              <w:bottom w:val="single" w:sz="4" w:space="0" w:color="auto"/>
              <w:right w:val="single" w:sz="4" w:space="0" w:color="auto"/>
            </w:tcBorders>
            <w:vAlign w:val="center"/>
          </w:tcPr>
          <w:p w:rsidR="002B625D" w:rsidRPr="009C5206" w:rsidRDefault="002B625D" w:rsidP="00EC6B59">
            <w:pPr>
              <w:jc w:val="left"/>
              <w:rPr>
                <w:rFonts w:ascii="仿宋_GB2312" w:eastAsia="仿宋_GB2312" w:hAnsi="FangSong" w:cs="宋体"/>
                <w:sz w:val="28"/>
                <w:szCs w:val="28"/>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2B625D" w:rsidRPr="009C5206" w:rsidRDefault="002B625D" w:rsidP="00EC6B59">
            <w:pPr>
              <w:jc w:val="left"/>
              <w:rPr>
                <w:rFonts w:ascii="仿宋_GB2312" w:eastAsia="仿宋_GB2312" w:hAnsi="FangSong" w:cs="宋体"/>
                <w:sz w:val="28"/>
                <w:szCs w:val="28"/>
              </w:rPr>
            </w:pPr>
            <w:r w:rsidRPr="009C5206">
              <w:rPr>
                <w:rFonts w:ascii="仿宋_GB2312" w:eastAsia="仿宋_GB2312" w:hAnsi="FangSong" w:cs="宋体" w:hint="eastAsia"/>
                <w:sz w:val="28"/>
                <w:szCs w:val="28"/>
              </w:rPr>
              <w:t>开始时间</w:t>
            </w:r>
          </w:p>
        </w:tc>
        <w:tc>
          <w:tcPr>
            <w:tcW w:w="2229" w:type="dxa"/>
            <w:gridSpan w:val="3"/>
            <w:tcBorders>
              <w:top w:val="single" w:sz="4" w:space="0" w:color="auto"/>
              <w:left w:val="single" w:sz="4" w:space="0" w:color="auto"/>
              <w:bottom w:val="single" w:sz="4" w:space="0" w:color="auto"/>
              <w:right w:val="single" w:sz="4" w:space="0" w:color="auto"/>
            </w:tcBorders>
          </w:tcPr>
          <w:p w:rsidR="002B625D" w:rsidRPr="009C5206" w:rsidRDefault="002B625D" w:rsidP="00EC6B59">
            <w:pPr>
              <w:jc w:val="left"/>
              <w:rPr>
                <w:rFonts w:ascii="仿宋_GB2312" w:eastAsia="仿宋_GB2312" w:hAnsi="FangSong" w:cs="宋体"/>
                <w:sz w:val="28"/>
                <w:szCs w:val="28"/>
              </w:rPr>
            </w:pPr>
          </w:p>
        </w:tc>
      </w:tr>
      <w:tr w:rsidR="002B625D" w:rsidRPr="009C5206" w:rsidTr="00EC6B59">
        <w:trPr>
          <w:trHeight w:hRule="exact" w:val="454"/>
          <w:jc w:val="center"/>
        </w:trPr>
        <w:tc>
          <w:tcPr>
            <w:tcW w:w="2085" w:type="dxa"/>
            <w:gridSpan w:val="2"/>
            <w:tcBorders>
              <w:top w:val="single" w:sz="4" w:space="0" w:color="auto"/>
              <w:left w:val="single" w:sz="4" w:space="0" w:color="auto"/>
              <w:bottom w:val="single" w:sz="4" w:space="0" w:color="auto"/>
              <w:right w:val="single" w:sz="4" w:space="0" w:color="auto"/>
            </w:tcBorders>
            <w:vAlign w:val="center"/>
            <w:hideMark/>
          </w:tcPr>
          <w:p w:rsidR="002B625D" w:rsidRPr="009C5206" w:rsidRDefault="002B625D" w:rsidP="00EC6B59">
            <w:pPr>
              <w:jc w:val="left"/>
              <w:rPr>
                <w:rFonts w:ascii="仿宋_GB2312" w:eastAsia="仿宋_GB2312" w:hAnsi="FangSong" w:cs="宋体"/>
                <w:sz w:val="28"/>
                <w:szCs w:val="28"/>
              </w:rPr>
            </w:pPr>
            <w:r w:rsidRPr="009C5206">
              <w:rPr>
                <w:rFonts w:ascii="仿宋_GB2312" w:eastAsia="仿宋_GB2312" w:hAnsi="FangSong" w:cs="宋体" w:hint="eastAsia"/>
                <w:sz w:val="28"/>
                <w:szCs w:val="28"/>
              </w:rPr>
              <w:t>评标地点</w:t>
            </w:r>
          </w:p>
        </w:tc>
        <w:tc>
          <w:tcPr>
            <w:tcW w:w="2895" w:type="dxa"/>
            <w:gridSpan w:val="2"/>
            <w:tcBorders>
              <w:top w:val="single" w:sz="4" w:space="0" w:color="auto"/>
              <w:left w:val="single" w:sz="4" w:space="0" w:color="auto"/>
              <w:bottom w:val="single" w:sz="4" w:space="0" w:color="auto"/>
              <w:right w:val="single" w:sz="4" w:space="0" w:color="auto"/>
            </w:tcBorders>
            <w:vAlign w:val="center"/>
          </w:tcPr>
          <w:p w:rsidR="002B625D" w:rsidRPr="009C5206" w:rsidRDefault="002B625D" w:rsidP="00EC6B59">
            <w:pPr>
              <w:jc w:val="left"/>
              <w:rPr>
                <w:rFonts w:ascii="仿宋_GB2312" w:eastAsia="仿宋_GB2312" w:hAnsi="FangSong" w:cs="宋体"/>
                <w:sz w:val="28"/>
                <w:szCs w:val="28"/>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2B625D" w:rsidRPr="009C5206" w:rsidRDefault="002B625D" w:rsidP="00EC6B59">
            <w:pPr>
              <w:jc w:val="left"/>
              <w:rPr>
                <w:rFonts w:ascii="仿宋_GB2312" w:eastAsia="仿宋_GB2312" w:hAnsi="FangSong" w:cs="宋体"/>
                <w:sz w:val="28"/>
                <w:szCs w:val="28"/>
              </w:rPr>
            </w:pPr>
            <w:r w:rsidRPr="009C5206">
              <w:rPr>
                <w:rFonts w:ascii="仿宋_GB2312" w:eastAsia="仿宋_GB2312" w:hAnsi="FangSong" w:cs="宋体" w:hint="eastAsia"/>
                <w:sz w:val="28"/>
                <w:szCs w:val="28"/>
              </w:rPr>
              <w:t>结束时间</w:t>
            </w:r>
          </w:p>
        </w:tc>
        <w:tc>
          <w:tcPr>
            <w:tcW w:w="2229" w:type="dxa"/>
            <w:gridSpan w:val="3"/>
            <w:tcBorders>
              <w:top w:val="single" w:sz="4" w:space="0" w:color="auto"/>
              <w:left w:val="single" w:sz="4" w:space="0" w:color="auto"/>
              <w:bottom w:val="single" w:sz="4" w:space="0" w:color="auto"/>
              <w:right w:val="single" w:sz="4" w:space="0" w:color="auto"/>
            </w:tcBorders>
          </w:tcPr>
          <w:p w:rsidR="002B625D" w:rsidRPr="009C5206" w:rsidRDefault="002B625D" w:rsidP="00EC6B59">
            <w:pPr>
              <w:jc w:val="left"/>
              <w:rPr>
                <w:rFonts w:ascii="仿宋_GB2312" w:eastAsia="仿宋_GB2312" w:hAnsi="FangSong" w:cs="宋体"/>
                <w:sz w:val="28"/>
                <w:szCs w:val="28"/>
              </w:rPr>
            </w:pPr>
          </w:p>
        </w:tc>
      </w:tr>
      <w:tr w:rsidR="002B625D" w:rsidRPr="009C5206" w:rsidTr="00EC6B59">
        <w:trPr>
          <w:trHeight w:val="454"/>
          <w:jc w:val="center"/>
        </w:trPr>
        <w:tc>
          <w:tcPr>
            <w:tcW w:w="2085" w:type="dxa"/>
            <w:gridSpan w:val="2"/>
            <w:tcBorders>
              <w:top w:val="single" w:sz="4" w:space="0" w:color="auto"/>
              <w:left w:val="single" w:sz="4" w:space="0" w:color="auto"/>
              <w:bottom w:val="single" w:sz="4" w:space="0" w:color="auto"/>
              <w:right w:val="single" w:sz="4" w:space="0" w:color="auto"/>
            </w:tcBorders>
            <w:vAlign w:val="center"/>
            <w:hideMark/>
          </w:tcPr>
          <w:p w:rsidR="002B625D" w:rsidRPr="009C5206" w:rsidRDefault="002B625D" w:rsidP="00EC6B59">
            <w:pPr>
              <w:jc w:val="left"/>
              <w:rPr>
                <w:rFonts w:ascii="仿宋_GB2312" w:eastAsia="仿宋_GB2312" w:hAnsi="FangSong" w:cs="宋体"/>
                <w:sz w:val="28"/>
                <w:szCs w:val="28"/>
              </w:rPr>
            </w:pPr>
            <w:r w:rsidRPr="009C5206">
              <w:rPr>
                <w:rFonts w:ascii="仿宋_GB2312" w:eastAsia="仿宋_GB2312" w:hAnsi="FangSong" w:cs="宋体" w:hint="eastAsia"/>
                <w:sz w:val="28"/>
                <w:szCs w:val="28"/>
              </w:rPr>
              <w:t>评审内容</w:t>
            </w:r>
          </w:p>
        </w:tc>
        <w:tc>
          <w:tcPr>
            <w:tcW w:w="6421" w:type="dxa"/>
            <w:gridSpan w:val="6"/>
            <w:tcBorders>
              <w:top w:val="single" w:sz="4" w:space="0" w:color="auto"/>
              <w:left w:val="single" w:sz="4" w:space="0" w:color="auto"/>
              <w:bottom w:val="single" w:sz="4" w:space="0" w:color="auto"/>
              <w:right w:val="single" w:sz="4" w:space="0" w:color="auto"/>
            </w:tcBorders>
            <w:vAlign w:val="center"/>
            <w:hideMark/>
          </w:tcPr>
          <w:p w:rsidR="002B625D" w:rsidRPr="009C5206" w:rsidRDefault="002B625D" w:rsidP="00EC6B59">
            <w:pPr>
              <w:jc w:val="left"/>
              <w:rPr>
                <w:rFonts w:ascii="仿宋_GB2312" w:eastAsia="仿宋_GB2312" w:hAnsi="FangSong" w:cs="宋体"/>
                <w:sz w:val="24"/>
                <w:szCs w:val="24"/>
              </w:rPr>
            </w:pPr>
            <w:r w:rsidRPr="009C5206">
              <w:rPr>
                <w:rFonts w:ascii="仿宋_GB2312" w:eastAsia="仿宋_GB2312" w:hAnsi="FangSong" w:cs="宋体" w:hint="eastAsia"/>
                <w:sz w:val="24"/>
                <w:szCs w:val="24"/>
              </w:rPr>
              <w:t>项目评标（  ）、项目论证（  ）、项目审查（  ）</w:t>
            </w:r>
          </w:p>
          <w:p w:rsidR="002B625D" w:rsidRPr="009C5206" w:rsidRDefault="002B625D" w:rsidP="00EC6B59">
            <w:pPr>
              <w:jc w:val="left"/>
              <w:rPr>
                <w:rFonts w:ascii="仿宋_GB2312" w:eastAsia="仿宋_GB2312" w:hAnsi="FangSong" w:cs="宋体"/>
                <w:sz w:val="24"/>
                <w:szCs w:val="24"/>
              </w:rPr>
            </w:pPr>
            <w:r w:rsidRPr="009C5206">
              <w:rPr>
                <w:rFonts w:ascii="仿宋_GB2312" w:eastAsia="仿宋_GB2312" w:hAnsi="FangSong" w:cs="宋体" w:hint="eastAsia"/>
                <w:sz w:val="24"/>
                <w:szCs w:val="24"/>
              </w:rPr>
              <w:t>项目验收（  ）、项目复议（  ）、其他内容（  ）</w:t>
            </w:r>
          </w:p>
        </w:tc>
      </w:tr>
      <w:tr w:rsidR="002B625D" w:rsidRPr="009C5206" w:rsidTr="00B1734D">
        <w:trPr>
          <w:trHeight w:hRule="exact" w:val="501"/>
          <w:jc w:val="center"/>
        </w:trPr>
        <w:tc>
          <w:tcPr>
            <w:tcW w:w="2085" w:type="dxa"/>
            <w:gridSpan w:val="2"/>
            <w:tcBorders>
              <w:top w:val="single" w:sz="4" w:space="0" w:color="auto"/>
              <w:left w:val="single" w:sz="4" w:space="0" w:color="auto"/>
              <w:bottom w:val="single" w:sz="4" w:space="0" w:color="auto"/>
              <w:right w:val="single" w:sz="4" w:space="0" w:color="auto"/>
            </w:tcBorders>
            <w:vAlign w:val="center"/>
            <w:hideMark/>
          </w:tcPr>
          <w:p w:rsidR="002B625D" w:rsidRPr="009C5206" w:rsidRDefault="002B625D" w:rsidP="00EC6B59">
            <w:pPr>
              <w:jc w:val="left"/>
              <w:rPr>
                <w:rFonts w:ascii="仿宋_GB2312" w:eastAsia="仿宋_GB2312" w:hAnsi="FangSong" w:cs="宋体"/>
                <w:sz w:val="28"/>
                <w:szCs w:val="28"/>
              </w:rPr>
            </w:pPr>
            <w:r w:rsidRPr="009C5206">
              <w:rPr>
                <w:rFonts w:ascii="仿宋_GB2312" w:eastAsia="仿宋_GB2312" w:hAnsi="FangSong" w:cs="宋体" w:hint="eastAsia"/>
                <w:sz w:val="28"/>
                <w:szCs w:val="28"/>
              </w:rPr>
              <w:t>现场考核项目</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rsidR="002B625D" w:rsidRPr="009C5206" w:rsidRDefault="002B625D" w:rsidP="00EC6B59">
            <w:pPr>
              <w:ind w:firstLineChars="500" w:firstLine="1400"/>
              <w:jc w:val="left"/>
              <w:rPr>
                <w:rFonts w:ascii="仿宋_GB2312" w:eastAsia="仿宋_GB2312" w:hAnsi="FangSong" w:cs="宋体"/>
                <w:sz w:val="28"/>
                <w:szCs w:val="28"/>
              </w:rPr>
            </w:pPr>
            <w:r w:rsidRPr="009C5206">
              <w:rPr>
                <w:rFonts w:ascii="仿宋_GB2312" w:eastAsia="仿宋_GB2312" w:hAnsi="FangSong" w:cs="宋体" w:hint="eastAsia"/>
                <w:sz w:val="28"/>
                <w:szCs w:val="28"/>
              </w:rPr>
              <w:t>考核内容</w:t>
            </w:r>
          </w:p>
        </w:tc>
        <w:tc>
          <w:tcPr>
            <w:tcW w:w="893" w:type="dxa"/>
            <w:tcBorders>
              <w:top w:val="single" w:sz="4" w:space="0" w:color="auto"/>
              <w:left w:val="single" w:sz="4" w:space="0" w:color="auto"/>
              <w:bottom w:val="single" w:sz="4" w:space="0" w:color="auto"/>
              <w:right w:val="single" w:sz="4" w:space="0" w:color="auto"/>
            </w:tcBorders>
            <w:vAlign w:val="center"/>
            <w:hideMark/>
          </w:tcPr>
          <w:p w:rsidR="002B625D" w:rsidRPr="009C5206" w:rsidRDefault="002B625D" w:rsidP="00EC6B59">
            <w:pPr>
              <w:jc w:val="left"/>
              <w:rPr>
                <w:rFonts w:ascii="仿宋_GB2312" w:eastAsia="仿宋_GB2312" w:hAnsi="FangSong" w:cs="宋体"/>
                <w:sz w:val="28"/>
                <w:szCs w:val="28"/>
              </w:rPr>
            </w:pPr>
            <w:r w:rsidRPr="009C5206">
              <w:rPr>
                <w:rFonts w:ascii="仿宋_GB2312" w:eastAsia="仿宋_GB2312" w:hAnsi="FangSong" w:cs="宋体" w:hint="eastAsia"/>
                <w:sz w:val="28"/>
                <w:szCs w:val="28"/>
              </w:rPr>
              <w:t>得分情况</w:t>
            </w:r>
          </w:p>
        </w:tc>
      </w:tr>
      <w:tr w:rsidR="002B625D" w:rsidRPr="009C5206" w:rsidTr="00EC6B59">
        <w:trPr>
          <w:trHeight w:val="1267"/>
          <w:jc w:val="center"/>
        </w:trPr>
        <w:tc>
          <w:tcPr>
            <w:tcW w:w="2085" w:type="dxa"/>
            <w:gridSpan w:val="2"/>
            <w:tcBorders>
              <w:top w:val="single" w:sz="4" w:space="0" w:color="auto"/>
              <w:left w:val="single" w:sz="4" w:space="0" w:color="auto"/>
              <w:bottom w:val="single" w:sz="4" w:space="0" w:color="auto"/>
              <w:right w:val="single" w:sz="4" w:space="0" w:color="auto"/>
            </w:tcBorders>
            <w:vAlign w:val="center"/>
            <w:hideMark/>
          </w:tcPr>
          <w:p w:rsidR="002B625D" w:rsidRPr="00B1734D" w:rsidRDefault="002B625D" w:rsidP="00EC6B59">
            <w:pPr>
              <w:jc w:val="left"/>
              <w:rPr>
                <w:rFonts w:ascii="仿宋_GB2312" w:eastAsia="仿宋_GB2312" w:hAnsi="FangSong" w:cs="宋体"/>
                <w:szCs w:val="21"/>
              </w:rPr>
            </w:pPr>
            <w:r w:rsidRPr="00B1734D">
              <w:rPr>
                <w:rFonts w:ascii="仿宋_GB2312" w:eastAsia="仿宋_GB2312" w:hAnsi="FangSong" w:cs="宋体" w:hint="eastAsia"/>
                <w:szCs w:val="21"/>
              </w:rPr>
              <w:t>守时情况（20分）</w:t>
            </w:r>
          </w:p>
        </w:tc>
        <w:tc>
          <w:tcPr>
            <w:tcW w:w="5528" w:type="dxa"/>
            <w:gridSpan w:val="5"/>
            <w:tcBorders>
              <w:top w:val="single" w:sz="4" w:space="0" w:color="auto"/>
              <w:left w:val="single" w:sz="4" w:space="0" w:color="auto"/>
              <w:bottom w:val="single" w:sz="4" w:space="0" w:color="auto"/>
              <w:right w:val="single" w:sz="4" w:space="0" w:color="auto"/>
            </w:tcBorders>
            <w:hideMark/>
          </w:tcPr>
          <w:p w:rsidR="002B625D" w:rsidRPr="00B1734D" w:rsidRDefault="002B625D" w:rsidP="00EC6B59">
            <w:pPr>
              <w:ind w:firstLineChars="200" w:firstLine="420"/>
              <w:jc w:val="left"/>
              <w:rPr>
                <w:rFonts w:ascii="仿宋_GB2312" w:eastAsia="仿宋_GB2312" w:hAnsi="FangSong" w:cs="宋体"/>
                <w:szCs w:val="21"/>
              </w:rPr>
            </w:pPr>
            <w:r w:rsidRPr="00B1734D">
              <w:rPr>
                <w:rFonts w:ascii="仿宋_GB2312" w:eastAsia="仿宋_GB2312" w:hAnsi="FangSong" w:cs="宋体" w:hint="eastAsia"/>
                <w:szCs w:val="21"/>
              </w:rPr>
              <w:t>1.迟到15分钟以内的，扣5分；</w:t>
            </w:r>
          </w:p>
          <w:p w:rsidR="002B625D" w:rsidRPr="00B1734D" w:rsidRDefault="002B625D" w:rsidP="00EC6B59">
            <w:pPr>
              <w:ind w:firstLineChars="200" w:firstLine="420"/>
              <w:jc w:val="left"/>
              <w:rPr>
                <w:rFonts w:ascii="仿宋_GB2312" w:eastAsia="仿宋_GB2312" w:hAnsi="FangSong" w:cs="宋体"/>
                <w:szCs w:val="21"/>
              </w:rPr>
            </w:pPr>
            <w:r w:rsidRPr="00B1734D">
              <w:rPr>
                <w:rFonts w:ascii="仿宋_GB2312" w:eastAsia="仿宋_GB2312" w:hAnsi="FangSong" w:cs="宋体" w:hint="eastAsia"/>
                <w:szCs w:val="21"/>
              </w:rPr>
              <w:t>2.迟到15分钟至30分钟的，扣10分；</w:t>
            </w:r>
          </w:p>
          <w:p w:rsidR="002B625D" w:rsidRPr="00B1734D" w:rsidRDefault="002B625D" w:rsidP="00EC6B59">
            <w:pPr>
              <w:ind w:firstLineChars="200" w:firstLine="420"/>
              <w:jc w:val="left"/>
              <w:rPr>
                <w:rFonts w:ascii="仿宋_GB2312" w:eastAsia="仿宋_GB2312" w:hAnsi="FangSong" w:cs="宋体"/>
                <w:szCs w:val="21"/>
              </w:rPr>
            </w:pPr>
            <w:r w:rsidRPr="00B1734D">
              <w:rPr>
                <w:rFonts w:ascii="仿宋_GB2312" w:eastAsia="仿宋_GB2312" w:hAnsi="FangSong" w:cs="宋体" w:hint="eastAsia"/>
                <w:szCs w:val="21"/>
              </w:rPr>
              <w:t>3.迟到30分钟至45分钟的，扣15分；</w:t>
            </w:r>
          </w:p>
          <w:p w:rsidR="002B625D" w:rsidRPr="00B1734D" w:rsidRDefault="002B625D" w:rsidP="00EC6B59">
            <w:pPr>
              <w:ind w:firstLineChars="200" w:firstLine="420"/>
              <w:jc w:val="left"/>
              <w:rPr>
                <w:rFonts w:ascii="仿宋_GB2312" w:eastAsia="仿宋_GB2312" w:hAnsi="FangSong" w:cs="宋体"/>
                <w:szCs w:val="21"/>
              </w:rPr>
            </w:pPr>
            <w:r w:rsidRPr="00B1734D">
              <w:rPr>
                <w:rFonts w:ascii="仿宋_GB2312" w:eastAsia="仿宋_GB2312" w:hAnsi="FangSong" w:cs="宋体" w:hint="eastAsia"/>
                <w:szCs w:val="21"/>
              </w:rPr>
              <w:t>4.迟到45分钟以上的，扣20分。</w:t>
            </w:r>
          </w:p>
        </w:tc>
        <w:tc>
          <w:tcPr>
            <w:tcW w:w="893" w:type="dxa"/>
            <w:tcBorders>
              <w:top w:val="single" w:sz="4" w:space="0" w:color="auto"/>
              <w:left w:val="single" w:sz="4" w:space="0" w:color="auto"/>
              <w:bottom w:val="single" w:sz="4" w:space="0" w:color="auto"/>
              <w:right w:val="single" w:sz="4" w:space="0" w:color="auto"/>
            </w:tcBorders>
          </w:tcPr>
          <w:p w:rsidR="002B625D" w:rsidRPr="009C5206" w:rsidRDefault="002B625D" w:rsidP="00EC6B59">
            <w:pPr>
              <w:jc w:val="left"/>
              <w:rPr>
                <w:rFonts w:ascii="仿宋_GB2312" w:eastAsia="仿宋_GB2312" w:hAnsi="FangSong" w:cs="宋体"/>
                <w:sz w:val="28"/>
                <w:szCs w:val="28"/>
              </w:rPr>
            </w:pPr>
          </w:p>
        </w:tc>
      </w:tr>
      <w:tr w:rsidR="002B625D" w:rsidRPr="009C5206" w:rsidTr="00EC6B59">
        <w:trPr>
          <w:trHeight w:val="3703"/>
          <w:jc w:val="center"/>
        </w:trPr>
        <w:tc>
          <w:tcPr>
            <w:tcW w:w="776" w:type="dxa"/>
            <w:vMerge w:val="restart"/>
            <w:tcBorders>
              <w:top w:val="single" w:sz="4" w:space="0" w:color="auto"/>
              <w:left w:val="single" w:sz="4" w:space="0" w:color="auto"/>
              <w:bottom w:val="single" w:sz="4" w:space="0" w:color="auto"/>
              <w:right w:val="single" w:sz="4" w:space="0" w:color="auto"/>
            </w:tcBorders>
            <w:vAlign w:val="center"/>
            <w:hideMark/>
          </w:tcPr>
          <w:p w:rsidR="002B625D" w:rsidRPr="00B1734D" w:rsidRDefault="002B625D" w:rsidP="00EC6B59">
            <w:pPr>
              <w:jc w:val="left"/>
              <w:rPr>
                <w:rFonts w:ascii="仿宋_GB2312" w:eastAsia="仿宋_GB2312" w:hAnsi="FangSong" w:cs="宋体"/>
                <w:szCs w:val="21"/>
              </w:rPr>
            </w:pPr>
            <w:r w:rsidRPr="00B1734D">
              <w:rPr>
                <w:rFonts w:ascii="仿宋_GB2312" w:eastAsia="仿宋_GB2312" w:hAnsi="FangSong" w:cs="宋体" w:hint="eastAsia"/>
                <w:szCs w:val="21"/>
              </w:rPr>
              <w:t>遵守评审纪律规定情况（80分）</w:t>
            </w:r>
          </w:p>
        </w:tc>
        <w:tc>
          <w:tcPr>
            <w:tcW w:w="1309" w:type="dxa"/>
            <w:tcBorders>
              <w:top w:val="single" w:sz="4" w:space="0" w:color="auto"/>
              <w:left w:val="single" w:sz="4" w:space="0" w:color="auto"/>
              <w:bottom w:val="single" w:sz="4" w:space="0" w:color="auto"/>
              <w:right w:val="single" w:sz="4" w:space="0" w:color="auto"/>
            </w:tcBorders>
            <w:vAlign w:val="center"/>
            <w:hideMark/>
          </w:tcPr>
          <w:p w:rsidR="002B625D" w:rsidRPr="00B1734D" w:rsidRDefault="002B625D" w:rsidP="00EC6B59">
            <w:pPr>
              <w:jc w:val="left"/>
              <w:rPr>
                <w:rFonts w:ascii="仿宋_GB2312" w:eastAsia="仿宋_GB2312" w:hAnsi="FangSong" w:cs="宋体"/>
                <w:szCs w:val="21"/>
              </w:rPr>
            </w:pPr>
            <w:r w:rsidRPr="00B1734D">
              <w:rPr>
                <w:rFonts w:ascii="仿宋_GB2312" w:eastAsia="仿宋_GB2312" w:hAnsi="FangSong" w:cs="宋体" w:hint="eastAsia"/>
                <w:szCs w:val="21"/>
              </w:rPr>
              <w:t>发现一起，扣10分，扣完为止。</w:t>
            </w:r>
          </w:p>
        </w:tc>
        <w:tc>
          <w:tcPr>
            <w:tcW w:w="5528" w:type="dxa"/>
            <w:gridSpan w:val="5"/>
            <w:tcBorders>
              <w:top w:val="single" w:sz="4" w:space="0" w:color="auto"/>
              <w:left w:val="single" w:sz="4" w:space="0" w:color="auto"/>
              <w:bottom w:val="single" w:sz="4" w:space="0" w:color="auto"/>
              <w:right w:val="single" w:sz="4" w:space="0" w:color="auto"/>
            </w:tcBorders>
            <w:hideMark/>
          </w:tcPr>
          <w:p w:rsidR="002B625D" w:rsidRPr="00B1734D" w:rsidRDefault="002B625D" w:rsidP="00EC6B59">
            <w:pPr>
              <w:ind w:firstLineChars="200" w:firstLine="420"/>
              <w:jc w:val="left"/>
              <w:rPr>
                <w:rFonts w:ascii="仿宋_GB2312" w:eastAsia="仿宋_GB2312" w:hAnsi="FangSong" w:cs="宋体"/>
                <w:szCs w:val="21"/>
              </w:rPr>
            </w:pPr>
            <w:r w:rsidRPr="00B1734D">
              <w:rPr>
                <w:rFonts w:ascii="仿宋_GB2312" w:eastAsia="仿宋_GB2312" w:hAnsi="FangSong" w:cs="宋体" w:hint="eastAsia"/>
                <w:szCs w:val="21"/>
              </w:rPr>
              <w:t>1.到场后未按要求存放通讯工具的；</w:t>
            </w:r>
          </w:p>
          <w:p w:rsidR="002B625D" w:rsidRPr="00B1734D" w:rsidRDefault="002B625D" w:rsidP="00EC6B59">
            <w:pPr>
              <w:ind w:firstLineChars="200" w:firstLine="420"/>
              <w:jc w:val="left"/>
              <w:rPr>
                <w:rFonts w:ascii="仿宋_GB2312" w:eastAsia="仿宋_GB2312" w:hAnsi="FangSong" w:cs="宋体"/>
                <w:szCs w:val="21"/>
              </w:rPr>
            </w:pPr>
            <w:r w:rsidRPr="00B1734D">
              <w:rPr>
                <w:rFonts w:ascii="仿宋_GB2312" w:eastAsia="仿宋_GB2312" w:hAnsi="FangSong" w:cs="宋体" w:hint="eastAsia"/>
                <w:szCs w:val="21"/>
              </w:rPr>
              <w:t>2.在评审现场做与评标工作无关事情的；</w:t>
            </w:r>
          </w:p>
          <w:p w:rsidR="002B625D" w:rsidRPr="00B1734D" w:rsidRDefault="002B625D" w:rsidP="00EC6B59">
            <w:pPr>
              <w:ind w:firstLineChars="200" w:firstLine="420"/>
              <w:jc w:val="left"/>
              <w:rPr>
                <w:rFonts w:ascii="仿宋_GB2312" w:eastAsia="仿宋_GB2312" w:hAnsi="FangSong" w:cs="宋体"/>
                <w:szCs w:val="21"/>
              </w:rPr>
            </w:pPr>
            <w:r w:rsidRPr="00B1734D">
              <w:rPr>
                <w:rFonts w:ascii="仿宋_GB2312" w:eastAsia="仿宋_GB2312" w:hAnsi="FangSong" w:cs="宋体" w:hint="eastAsia"/>
                <w:szCs w:val="21"/>
              </w:rPr>
              <w:t>3.在评审现场，对现场监督人员、相关工作人员进行人格侮辱、人身攻击或毁坏评审场所财物的；</w:t>
            </w:r>
          </w:p>
          <w:p w:rsidR="002B625D" w:rsidRPr="00B1734D" w:rsidRDefault="002B625D" w:rsidP="00EC6B59">
            <w:pPr>
              <w:ind w:firstLineChars="200" w:firstLine="420"/>
              <w:jc w:val="left"/>
              <w:rPr>
                <w:rFonts w:ascii="仿宋_GB2312" w:eastAsia="仿宋_GB2312" w:hAnsi="FangSong" w:cs="宋体"/>
                <w:szCs w:val="21"/>
              </w:rPr>
            </w:pPr>
            <w:r w:rsidRPr="00B1734D">
              <w:rPr>
                <w:rFonts w:ascii="仿宋_GB2312" w:eastAsia="仿宋_GB2312" w:hAnsi="FangSong" w:cs="宋体" w:hint="eastAsia"/>
                <w:szCs w:val="21"/>
              </w:rPr>
              <w:t>4.评审过程中擅自离开评审现场；</w:t>
            </w:r>
          </w:p>
          <w:p w:rsidR="002B625D" w:rsidRPr="00B1734D" w:rsidRDefault="002B625D" w:rsidP="00EC6B59">
            <w:pPr>
              <w:ind w:firstLineChars="200" w:firstLine="420"/>
              <w:jc w:val="left"/>
              <w:rPr>
                <w:rFonts w:ascii="仿宋_GB2312" w:eastAsia="仿宋_GB2312" w:hAnsi="FangSong" w:cs="宋体"/>
                <w:szCs w:val="21"/>
              </w:rPr>
            </w:pPr>
            <w:r w:rsidRPr="00B1734D">
              <w:rPr>
                <w:rFonts w:ascii="仿宋_GB2312" w:eastAsia="仿宋_GB2312" w:hAnsi="FangSong" w:cs="宋体" w:hint="eastAsia"/>
                <w:szCs w:val="21"/>
              </w:rPr>
              <w:t>5.未按规定提交评审报告的；</w:t>
            </w:r>
          </w:p>
          <w:p w:rsidR="002B625D" w:rsidRPr="00B1734D" w:rsidRDefault="002B625D" w:rsidP="00EC6B59">
            <w:pPr>
              <w:ind w:firstLineChars="200" w:firstLine="420"/>
              <w:jc w:val="left"/>
              <w:rPr>
                <w:rFonts w:ascii="仿宋_GB2312" w:eastAsia="仿宋_GB2312" w:hAnsi="FangSong" w:cs="宋体"/>
                <w:szCs w:val="21"/>
              </w:rPr>
            </w:pPr>
            <w:r w:rsidRPr="00B1734D">
              <w:rPr>
                <w:rFonts w:ascii="仿宋_GB2312" w:eastAsia="仿宋_GB2312" w:hAnsi="FangSong" w:cs="宋体" w:hint="eastAsia"/>
                <w:szCs w:val="21"/>
              </w:rPr>
              <w:t>6.故意拖延评审时间，影响评审工作进度的；</w:t>
            </w:r>
          </w:p>
          <w:p w:rsidR="002B625D" w:rsidRPr="00B1734D" w:rsidRDefault="002B625D" w:rsidP="00EC6B59">
            <w:pPr>
              <w:ind w:firstLineChars="200" w:firstLine="420"/>
              <w:jc w:val="left"/>
              <w:rPr>
                <w:rFonts w:ascii="仿宋_GB2312" w:eastAsia="仿宋_GB2312" w:hAnsi="FangSong" w:cs="宋体"/>
                <w:szCs w:val="21"/>
              </w:rPr>
            </w:pPr>
            <w:r w:rsidRPr="00B1734D">
              <w:rPr>
                <w:rFonts w:ascii="仿宋_GB2312" w:eastAsia="仿宋_GB2312" w:hAnsi="FangSong" w:cs="宋体" w:hint="eastAsia"/>
                <w:szCs w:val="21"/>
              </w:rPr>
              <w:t>7.在以按相关规定发放专家评审费后，对评审费提出不合理要求的；</w:t>
            </w:r>
          </w:p>
          <w:p w:rsidR="002B625D" w:rsidRPr="00B1734D" w:rsidRDefault="002B625D" w:rsidP="00EC6B59">
            <w:pPr>
              <w:ind w:firstLineChars="200" w:firstLine="420"/>
              <w:jc w:val="left"/>
              <w:rPr>
                <w:rFonts w:ascii="仿宋_GB2312" w:eastAsia="仿宋_GB2312" w:hAnsi="FangSong" w:cs="宋体"/>
                <w:szCs w:val="21"/>
              </w:rPr>
            </w:pPr>
            <w:r w:rsidRPr="00B1734D">
              <w:rPr>
                <w:rFonts w:ascii="仿宋_GB2312" w:eastAsia="仿宋_GB2312" w:hAnsi="FangSong" w:cs="宋体" w:hint="eastAsia"/>
                <w:szCs w:val="21"/>
              </w:rPr>
              <w:t>8.对评审工作餐提出不合理要求的；</w:t>
            </w:r>
          </w:p>
          <w:p w:rsidR="002B625D" w:rsidRPr="00B1734D" w:rsidRDefault="002B625D" w:rsidP="00EC6B59">
            <w:pPr>
              <w:ind w:firstLineChars="200" w:firstLine="420"/>
              <w:jc w:val="left"/>
              <w:rPr>
                <w:rFonts w:ascii="仿宋_GB2312" w:eastAsia="仿宋_GB2312" w:hAnsi="FangSong" w:cs="宋体"/>
                <w:szCs w:val="21"/>
              </w:rPr>
            </w:pPr>
            <w:r w:rsidRPr="00B1734D">
              <w:rPr>
                <w:rFonts w:ascii="仿宋_GB2312" w:eastAsia="仿宋_GB2312" w:hAnsi="FangSong" w:cs="宋体" w:hint="eastAsia"/>
                <w:szCs w:val="21"/>
              </w:rPr>
              <w:t>9.酒后参加评审，对评审工作造成影响的；</w:t>
            </w:r>
          </w:p>
          <w:p w:rsidR="002B625D" w:rsidRPr="00B1734D" w:rsidRDefault="002B625D" w:rsidP="00EC6B59">
            <w:pPr>
              <w:ind w:firstLineChars="200" w:firstLine="420"/>
              <w:jc w:val="left"/>
              <w:rPr>
                <w:rFonts w:ascii="仿宋_GB2312" w:eastAsia="仿宋_GB2312" w:hAnsi="FangSong" w:cs="宋体"/>
                <w:szCs w:val="21"/>
              </w:rPr>
            </w:pPr>
            <w:r w:rsidRPr="00B1734D">
              <w:rPr>
                <w:rFonts w:ascii="仿宋_GB2312" w:eastAsia="仿宋_GB2312" w:hAnsi="FangSong" w:cs="宋体" w:hint="eastAsia"/>
                <w:szCs w:val="21"/>
              </w:rPr>
              <w:t>10.有其他违纪行为的。</w:t>
            </w:r>
          </w:p>
        </w:tc>
        <w:tc>
          <w:tcPr>
            <w:tcW w:w="893" w:type="dxa"/>
            <w:tcBorders>
              <w:top w:val="single" w:sz="4" w:space="0" w:color="auto"/>
              <w:left w:val="single" w:sz="4" w:space="0" w:color="auto"/>
              <w:bottom w:val="single" w:sz="4" w:space="0" w:color="auto"/>
              <w:right w:val="single" w:sz="4" w:space="0" w:color="auto"/>
            </w:tcBorders>
          </w:tcPr>
          <w:p w:rsidR="002B625D" w:rsidRPr="009C5206" w:rsidRDefault="002B625D" w:rsidP="00EC6B59">
            <w:pPr>
              <w:jc w:val="left"/>
              <w:rPr>
                <w:rFonts w:ascii="仿宋_GB2312" w:eastAsia="仿宋_GB2312" w:hAnsi="FangSong" w:cs="宋体"/>
                <w:sz w:val="28"/>
                <w:szCs w:val="28"/>
              </w:rPr>
            </w:pPr>
          </w:p>
        </w:tc>
      </w:tr>
      <w:tr w:rsidR="002B625D" w:rsidRPr="009C5206" w:rsidTr="00EC6B59">
        <w:trPr>
          <w:trHeight w:val="17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625D" w:rsidRPr="00B1734D" w:rsidRDefault="002B625D" w:rsidP="00B1734D">
            <w:pPr>
              <w:jc w:val="left"/>
              <w:rPr>
                <w:rFonts w:ascii="仿宋_GB2312" w:eastAsia="仿宋_GB2312" w:hAnsi="FangSong" w:cs="宋体"/>
                <w:szCs w:val="21"/>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2B625D" w:rsidRPr="00B1734D" w:rsidRDefault="002B625D" w:rsidP="00B1734D">
            <w:pPr>
              <w:jc w:val="left"/>
              <w:rPr>
                <w:rFonts w:ascii="仿宋_GB2312" w:eastAsia="仿宋_GB2312" w:hAnsi="FangSong" w:cs="宋体"/>
                <w:szCs w:val="21"/>
              </w:rPr>
            </w:pPr>
            <w:r w:rsidRPr="00B1734D">
              <w:rPr>
                <w:rFonts w:ascii="仿宋_GB2312" w:eastAsia="仿宋_GB2312" w:hAnsi="FangSong" w:cs="宋体" w:hint="eastAsia"/>
                <w:szCs w:val="21"/>
              </w:rPr>
              <w:t>发现一起，扣20分，扣完为止。</w:t>
            </w:r>
          </w:p>
        </w:tc>
        <w:tc>
          <w:tcPr>
            <w:tcW w:w="5528" w:type="dxa"/>
            <w:gridSpan w:val="5"/>
            <w:tcBorders>
              <w:top w:val="single" w:sz="4" w:space="0" w:color="auto"/>
              <w:left w:val="single" w:sz="4" w:space="0" w:color="auto"/>
              <w:bottom w:val="single" w:sz="4" w:space="0" w:color="auto"/>
              <w:right w:val="single" w:sz="4" w:space="0" w:color="auto"/>
            </w:tcBorders>
            <w:hideMark/>
          </w:tcPr>
          <w:p w:rsidR="002B625D" w:rsidRPr="00B1734D" w:rsidRDefault="002B625D" w:rsidP="00B1734D">
            <w:pPr>
              <w:ind w:firstLineChars="200" w:firstLine="420"/>
              <w:jc w:val="left"/>
              <w:rPr>
                <w:rFonts w:ascii="仿宋_GB2312" w:eastAsia="仿宋_GB2312" w:hAnsi="FangSong" w:cs="宋体"/>
                <w:szCs w:val="21"/>
              </w:rPr>
            </w:pPr>
            <w:r w:rsidRPr="00B1734D">
              <w:rPr>
                <w:rFonts w:ascii="仿宋_GB2312" w:eastAsia="仿宋_GB2312" w:hAnsi="FangSong" w:cs="宋体" w:hint="eastAsia"/>
                <w:szCs w:val="21"/>
              </w:rPr>
              <w:t>1.确定参加评审后，临时取消评审（因回避情况除外），导致延误评审工作的；</w:t>
            </w:r>
          </w:p>
          <w:p w:rsidR="002B625D" w:rsidRPr="00B1734D" w:rsidRDefault="002B625D" w:rsidP="00B1734D">
            <w:pPr>
              <w:ind w:firstLineChars="200" w:firstLine="420"/>
              <w:jc w:val="left"/>
              <w:rPr>
                <w:rFonts w:ascii="仿宋_GB2312" w:eastAsia="仿宋_GB2312" w:hAnsi="FangSong" w:cs="宋体"/>
                <w:szCs w:val="21"/>
              </w:rPr>
            </w:pPr>
            <w:r w:rsidRPr="00B1734D">
              <w:rPr>
                <w:rFonts w:ascii="仿宋_GB2312" w:eastAsia="仿宋_GB2312" w:hAnsi="FangSong" w:cs="宋体" w:hint="eastAsia"/>
                <w:szCs w:val="21"/>
              </w:rPr>
              <w:t>2.到场后擅自使用通讯工具，或到场后在公共区域逗留不进评审现场，或不遵守其它保密规定的；</w:t>
            </w:r>
          </w:p>
          <w:p w:rsidR="002B625D" w:rsidRPr="00B1734D" w:rsidRDefault="002B625D" w:rsidP="00B1734D">
            <w:pPr>
              <w:ind w:firstLineChars="200" w:firstLine="420"/>
              <w:jc w:val="left"/>
              <w:rPr>
                <w:rFonts w:ascii="仿宋_GB2312" w:eastAsia="仿宋_GB2312" w:hAnsi="FangSong" w:cs="宋体"/>
                <w:szCs w:val="21"/>
              </w:rPr>
            </w:pPr>
            <w:r w:rsidRPr="00B1734D">
              <w:rPr>
                <w:rFonts w:ascii="仿宋_GB2312" w:eastAsia="仿宋_GB2312" w:hAnsi="FangSong" w:cs="宋体" w:hint="eastAsia"/>
                <w:szCs w:val="21"/>
              </w:rPr>
              <w:t>3.无正当理由拒不在评审报告上签字的；</w:t>
            </w:r>
          </w:p>
          <w:p w:rsidR="002B625D" w:rsidRPr="00B1734D" w:rsidRDefault="002B625D" w:rsidP="00B1734D">
            <w:pPr>
              <w:ind w:firstLineChars="200" w:firstLine="420"/>
              <w:jc w:val="left"/>
              <w:rPr>
                <w:rFonts w:ascii="仿宋_GB2312" w:eastAsia="仿宋_GB2312" w:hAnsi="FangSong" w:cs="宋体"/>
                <w:szCs w:val="21"/>
              </w:rPr>
            </w:pPr>
            <w:r w:rsidRPr="00B1734D">
              <w:rPr>
                <w:rFonts w:ascii="仿宋_GB2312" w:eastAsia="仿宋_GB2312" w:hAnsi="FangSong" w:cs="宋体" w:hint="eastAsia"/>
                <w:szCs w:val="21"/>
              </w:rPr>
              <w:t>4.在项目评审结果出现质疑时，需要其配合进行复议，而无正当理由拒绝参与的；</w:t>
            </w:r>
          </w:p>
          <w:p w:rsidR="002B625D" w:rsidRPr="00B1734D" w:rsidRDefault="002B625D" w:rsidP="00B1734D">
            <w:pPr>
              <w:ind w:firstLineChars="200" w:firstLine="420"/>
              <w:jc w:val="left"/>
              <w:rPr>
                <w:rFonts w:ascii="仿宋_GB2312" w:eastAsia="仿宋_GB2312" w:hAnsi="FangSong" w:cs="宋体"/>
                <w:szCs w:val="21"/>
              </w:rPr>
            </w:pPr>
            <w:r w:rsidRPr="00B1734D">
              <w:rPr>
                <w:rFonts w:ascii="仿宋_GB2312" w:eastAsia="仿宋_GB2312" w:hAnsi="FangSong" w:cs="宋体" w:hint="eastAsia"/>
                <w:szCs w:val="21"/>
              </w:rPr>
              <w:t>5.在评审活动结束后，擅自将评审过程涉及应当保密的资料或数据带离评标室的；</w:t>
            </w:r>
          </w:p>
          <w:p w:rsidR="002B625D" w:rsidRPr="00B1734D" w:rsidRDefault="002B625D" w:rsidP="00B1734D">
            <w:pPr>
              <w:ind w:firstLineChars="200" w:firstLine="420"/>
              <w:jc w:val="left"/>
              <w:rPr>
                <w:rFonts w:ascii="仿宋_GB2312" w:eastAsia="仿宋_GB2312" w:hAnsi="FangSong" w:cs="宋体"/>
                <w:szCs w:val="21"/>
              </w:rPr>
            </w:pPr>
            <w:r w:rsidRPr="00B1734D">
              <w:rPr>
                <w:rFonts w:ascii="仿宋_GB2312" w:eastAsia="仿宋_GB2312" w:hAnsi="FangSong" w:cs="宋体" w:hint="eastAsia"/>
                <w:szCs w:val="21"/>
              </w:rPr>
              <w:t>6.有意隐瞒个人情况，对评审项目明知应当回避而不回避的。</w:t>
            </w:r>
          </w:p>
        </w:tc>
        <w:tc>
          <w:tcPr>
            <w:tcW w:w="893" w:type="dxa"/>
            <w:tcBorders>
              <w:top w:val="single" w:sz="4" w:space="0" w:color="auto"/>
              <w:left w:val="single" w:sz="4" w:space="0" w:color="auto"/>
              <w:bottom w:val="single" w:sz="4" w:space="0" w:color="auto"/>
              <w:right w:val="single" w:sz="4" w:space="0" w:color="auto"/>
            </w:tcBorders>
          </w:tcPr>
          <w:p w:rsidR="002B625D" w:rsidRPr="009C5206" w:rsidRDefault="002B625D" w:rsidP="00EC6B59">
            <w:pPr>
              <w:jc w:val="left"/>
              <w:rPr>
                <w:rFonts w:ascii="仿宋_GB2312" w:eastAsia="仿宋_GB2312" w:hAnsi="FangSong" w:cs="宋体"/>
                <w:sz w:val="28"/>
                <w:szCs w:val="28"/>
              </w:rPr>
            </w:pPr>
          </w:p>
        </w:tc>
      </w:tr>
      <w:tr w:rsidR="002B625D" w:rsidRPr="009C5206" w:rsidTr="00EC6B59">
        <w:trPr>
          <w:trHeight w:hRule="exact" w:val="454"/>
          <w:jc w:val="center"/>
        </w:trPr>
        <w:tc>
          <w:tcPr>
            <w:tcW w:w="2085" w:type="dxa"/>
            <w:gridSpan w:val="2"/>
            <w:tcBorders>
              <w:top w:val="single" w:sz="4" w:space="0" w:color="auto"/>
              <w:left w:val="single" w:sz="4" w:space="0" w:color="auto"/>
              <w:bottom w:val="single" w:sz="4" w:space="0" w:color="auto"/>
              <w:right w:val="single" w:sz="4" w:space="0" w:color="auto"/>
            </w:tcBorders>
            <w:vAlign w:val="center"/>
            <w:hideMark/>
          </w:tcPr>
          <w:p w:rsidR="002B625D" w:rsidRPr="009C5206" w:rsidRDefault="002B625D" w:rsidP="00EC6B59">
            <w:pPr>
              <w:jc w:val="left"/>
              <w:rPr>
                <w:rFonts w:ascii="仿宋_GB2312" w:eastAsia="仿宋_GB2312" w:hAnsi="FangSong" w:cs="宋体"/>
                <w:sz w:val="24"/>
                <w:szCs w:val="24"/>
              </w:rPr>
            </w:pPr>
            <w:r w:rsidRPr="009C5206">
              <w:rPr>
                <w:rFonts w:ascii="仿宋_GB2312" w:eastAsia="仿宋_GB2312" w:hAnsi="FangSong" w:cs="宋体" w:hint="eastAsia"/>
                <w:sz w:val="24"/>
                <w:szCs w:val="24"/>
              </w:rPr>
              <w:t>总      分</w:t>
            </w:r>
          </w:p>
        </w:tc>
        <w:tc>
          <w:tcPr>
            <w:tcW w:w="6421" w:type="dxa"/>
            <w:gridSpan w:val="6"/>
            <w:tcBorders>
              <w:top w:val="single" w:sz="4" w:space="0" w:color="auto"/>
              <w:left w:val="single" w:sz="4" w:space="0" w:color="auto"/>
              <w:bottom w:val="single" w:sz="4" w:space="0" w:color="auto"/>
              <w:right w:val="single" w:sz="4" w:space="0" w:color="auto"/>
            </w:tcBorders>
          </w:tcPr>
          <w:p w:rsidR="002B625D" w:rsidRPr="009C5206" w:rsidRDefault="002B625D" w:rsidP="00EC6B59">
            <w:pPr>
              <w:jc w:val="left"/>
              <w:rPr>
                <w:rFonts w:ascii="仿宋_GB2312" w:eastAsia="仿宋_GB2312" w:hAnsi="FangSong" w:cs="宋体"/>
                <w:sz w:val="24"/>
                <w:szCs w:val="24"/>
              </w:rPr>
            </w:pPr>
          </w:p>
        </w:tc>
      </w:tr>
      <w:tr w:rsidR="002B625D" w:rsidRPr="009C5206" w:rsidTr="00EC6B59">
        <w:trPr>
          <w:trHeight w:hRule="exact" w:val="861"/>
          <w:jc w:val="center"/>
        </w:trPr>
        <w:tc>
          <w:tcPr>
            <w:tcW w:w="2085" w:type="dxa"/>
            <w:gridSpan w:val="2"/>
            <w:tcBorders>
              <w:top w:val="single" w:sz="4" w:space="0" w:color="auto"/>
              <w:left w:val="single" w:sz="4" w:space="0" w:color="auto"/>
              <w:bottom w:val="single" w:sz="4" w:space="0" w:color="auto"/>
              <w:right w:val="single" w:sz="4" w:space="0" w:color="auto"/>
            </w:tcBorders>
            <w:vAlign w:val="center"/>
            <w:hideMark/>
          </w:tcPr>
          <w:p w:rsidR="002B625D" w:rsidRPr="009C5206" w:rsidRDefault="002B625D" w:rsidP="00EC6B59">
            <w:pPr>
              <w:jc w:val="left"/>
              <w:rPr>
                <w:rFonts w:ascii="仿宋_GB2312" w:eastAsia="仿宋_GB2312" w:hAnsi="FangSong" w:cs="宋体"/>
                <w:sz w:val="24"/>
                <w:szCs w:val="24"/>
              </w:rPr>
            </w:pPr>
            <w:r w:rsidRPr="009C5206">
              <w:rPr>
                <w:rFonts w:ascii="仿宋_GB2312" w:eastAsia="仿宋_GB2312" w:hAnsi="FangSong" w:cs="宋体" w:hint="eastAsia"/>
                <w:sz w:val="24"/>
                <w:szCs w:val="24"/>
              </w:rPr>
              <w:t>项目申请部门代表签字</w:t>
            </w:r>
          </w:p>
        </w:tc>
        <w:tc>
          <w:tcPr>
            <w:tcW w:w="2394" w:type="dxa"/>
            <w:tcBorders>
              <w:top w:val="single" w:sz="4" w:space="0" w:color="auto"/>
              <w:left w:val="single" w:sz="4" w:space="0" w:color="auto"/>
              <w:bottom w:val="single" w:sz="4" w:space="0" w:color="auto"/>
              <w:right w:val="single" w:sz="4" w:space="0" w:color="auto"/>
            </w:tcBorders>
          </w:tcPr>
          <w:p w:rsidR="002B625D" w:rsidRPr="009C5206" w:rsidRDefault="002B625D" w:rsidP="00EC6B59">
            <w:pPr>
              <w:jc w:val="left"/>
              <w:rPr>
                <w:rFonts w:ascii="仿宋_GB2312" w:eastAsia="仿宋_GB2312" w:hAnsi="FangSong" w:cs="宋体"/>
                <w:sz w:val="28"/>
                <w:szCs w:val="28"/>
              </w:rPr>
            </w:pPr>
          </w:p>
        </w:tc>
        <w:tc>
          <w:tcPr>
            <w:tcW w:w="2060" w:type="dxa"/>
            <w:gridSpan w:val="3"/>
            <w:tcBorders>
              <w:top w:val="single" w:sz="4" w:space="0" w:color="auto"/>
              <w:left w:val="single" w:sz="4" w:space="0" w:color="auto"/>
              <w:bottom w:val="single" w:sz="4" w:space="0" w:color="auto"/>
              <w:right w:val="single" w:sz="4" w:space="0" w:color="auto"/>
            </w:tcBorders>
            <w:vAlign w:val="center"/>
            <w:hideMark/>
          </w:tcPr>
          <w:p w:rsidR="002B625D" w:rsidRPr="009C5206" w:rsidRDefault="002B625D" w:rsidP="00EC6B59">
            <w:pPr>
              <w:jc w:val="left"/>
              <w:rPr>
                <w:rFonts w:ascii="仿宋_GB2312" w:eastAsia="仿宋_GB2312" w:hAnsi="FangSong" w:cs="宋体"/>
                <w:sz w:val="24"/>
                <w:szCs w:val="24"/>
              </w:rPr>
            </w:pPr>
            <w:r w:rsidRPr="009C5206">
              <w:rPr>
                <w:rFonts w:ascii="仿宋_GB2312" w:eastAsia="仿宋_GB2312" w:hAnsi="FangSong" w:cs="宋体" w:hint="eastAsia"/>
                <w:sz w:val="24"/>
                <w:szCs w:val="24"/>
              </w:rPr>
              <w:t>项目申请部门</w:t>
            </w:r>
          </w:p>
          <w:p w:rsidR="002B625D" w:rsidRPr="009C5206" w:rsidRDefault="002B625D" w:rsidP="00EC6B59">
            <w:pPr>
              <w:jc w:val="left"/>
              <w:rPr>
                <w:rFonts w:ascii="仿宋_GB2312" w:eastAsia="仿宋_GB2312" w:hAnsi="FangSong" w:cs="宋体"/>
                <w:sz w:val="28"/>
                <w:szCs w:val="28"/>
              </w:rPr>
            </w:pPr>
            <w:r w:rsidRPr="009C5206">
              <w:rPr>
                <w:rFonts w:ascii="仿宋_GB2312" w:eastAsia="仿宋_GB2312" w:hAnsi="FangSong" w:cs="宋体" w:hint="eastAsia"/>
                <w:sz w:val="24"/>
                <w:szCs w:val="24"/>
              </w:rPr>
              <w:t>负责人签字</w:t>
            </w:r>
          </w:p>
        </w:tc>
        <w:tc>
          <w:tcPr>
            <w:tcW w:w="1967" w:type="dxa"/>
            <w:gridSpan w:val="2"/>
            <w:tcBorders>
              <w:top w:val="single" w:sz="4" w:space="0" w:color="auto"/>
              <w:left w:val="single" w:sz="4" w:space="0" w:color="auto"/>
              <w:bottom w:val="single" w:sz="4" w:space="0" w:color="auto"/>
              <w:right w:val="single" w:sz="4" w:space="0" w:color="auto"/>
            </w:tcBorders>
          </w:tcPr>
          <w:p w:rsidR="002B625D" w:rsidRPr="009C5206" w:rsidRDefault="002B625D" w:rsidP="00EC6B59">
            <w:pPr>
              <w:jc w:val="left"/>
              <w:rPr>
                <w:rFonts w:ascii="仿宋_GB2312" w:eastAsia="仿宋_GB2312" w:hAnsi="FangSong" w:cs="宋体"/>
                <w:sz w:val="28"/>
                <w:szCs w:val="28"/>
              </w:rPr>
            </w:pPr>
          </w:p>
        </w:tc>
      </w:tr>
    </w:tbl>
    <w:p w:rsidR="002B625D" w:rsidRPr="009C5206" w:rsidRDefault="002B625D" w:rsidP="002B625D">
      <w:pPr>
        <w:jc w:val="left"/>
        <w:rPr>
          <w:rFonts w:ascii="仿宋_GB2312" w:eastAsia="仿宋_GB2312" w:hAnsi="FangSong" w:cs="宋体"/>
          <w:sz w:val="32"/>
          <w:szCs w:val="32"/>
        </w:rPr>
      </w:pPr>
      <w:r w:rsidRPr="009C5206">
        <w:rPr>
          <w:rFonts w:ascii="仿宋_GB2312" w:eastAsia="仿宋_GB2312" w:hAnsi="FangSong" w:cs="宋体" w:hint="eastAsia"/>
          <w:sz w:val="32"/>
          <w:szCs w:val="32"/>
        </w:rPr>
        <w:t xml:space="preserve">      评价时间：   年   月   日（项目申请部门盖章）</w:t>
      </w:r>
    </w:p>
    <w:p w:rsidR="002B625D" w:rsidRPr="002B625D" w:rsidRDefault="00B1734D" w:rsidP="00B1734D">
      <w:pPr>
        <w:jc w:val="center"/>
      </w:pPr>
      <w:bookmarkStart w:id="0" w:name="_GoBack"/>
      <w:bookmarkEnd w:id="0"/>
      <w:r>
        <w:rPr>
          <w:rFonts w:hint="eastAsia"/>
        </w:rPr>
        <w:t>（请项目申请部门将此评价记录表报一份给招投标采购管理办公室存档）</w:t>
      </w:r>
    </w:p>
    <w:sectPr w:rsidR="002B625D" w:rsidRPr="002B62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5D"/>
    <w:rsid w:val="002B625D"/>
    <w:rsid w:val="00B17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2CEC"/>
  <w15:chartTrackingRefBased/>
  <w15:docId w15:val="{2B8F709C-1DCC-4F80-9709-092C89E6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25D"/>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宛华圣 宛华圣</dc:creator>
  <cp:keywords/>
  <dc:description/>
  <cp:lastModifiedBy>宛华圣 宛华圣</cp:lastModifiedBy>
  <cp:revision>2</cp:revision>
  <dcterms:created xsi:type="dcterms:W3CDTF">2022-11-18T02:56:00Z</dcterms:created>
  <dcterms:modified xsi:type="dcterms:W3CDTF">2022-11-18T03:02:00Z</dcterms:modified>
</cp:coreProperties>
</file>